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14B" w:rsidRPr="001F13BA" w:rsidRDefault="005D214B">
      <w:pPr>
        <w:rPr>
          <w:rFonts w:ascii="Century Gothic" w:hAnsi="Century Gothic"/>
          <w:b/>
          <w:sz w:val="32"/>
        </w:rPr>
      </w:pPr>
      <w:r w:rsidRPr="001F13BA">
        <w:rPr>
          <w:rFonts w:ascii="Century Gothic" w:hAnsi="Century Gothic"/>
          <w:b/>
          <w:sz w:val="32"/>
        </w:rPr>
        <w:t>№ стола 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2"/>
        <w:gridCol w:w="892"/>
        <w:gridCol w:w="876"/>
        <w:gridCol w:w="877"/>
        <w:gridCol w:w="877"/>
        <w:gridCol w:w="877"/>
        <w:gridCol w:w="877"/>
        <w:gridCol w:w="877"/>
        <w:gridCol w:w="877"/>
        <w:gridCol w:w="877"/>
        <w:gridCol w:w="885"/>
      </w:tblGrid>
      <w:tr w:rsidR="00894057" w:rsidTr="00866D52">
        <w:trPr>
          <w:trHeight w:val="303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94057" w:rsidRPr="005D214B" w:rsidRDefault="00894057" w:rsidP="005D214B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D214B">
              <w:rPr>
                <w:rFonts w:ascii="Century Gothic" w:hAnsi="Century Gothic"/>
                <w:b/>
                <w:sz w:val="32"/>
                <w:szCs w:val="32"/>
              </w:rPr>
              <w:t>Класс</w:t>
            </w:r>
          </w:p>
        </w:tc>
        <w:tc>
          <w:tcPr>
            <w:tcW w:w="8792" w:type="dxa"/>
            <w:gridSpan w:val="10"/>
            <w:tcBorders>
              <w:left w:val="single" w:sz="4" w:space="0" w:color="auto"/>
            </w:tcBorders>
            <w:vAlign w:val="center"/>
          </w:tcPr>
          <w:p w:rsidR="00894057" w:rsidRPr="005D214B" w:rsidRDefault="005D214B" w:rsidP="005D214B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D214B">
              <w:rPr>
                <w:rFonts w:ascii="Century Gothic" w:hAnsi="Century Gothic"/>
                <w:b/>
                <w:sz w:val="32"/>
                <w:szCs w:val="32"/>
              </w:rPr>
              <w:t>Отметка участников</w:t>
            </w:r>
          </w:p>
        </w:tc>
      </w:tr>
      <w:tr w:rsidR="008A1189" w:rsidTr="00866D52">
        <w:trPr>
          <w:trHeight w:val="293"/>
        </w:trPr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5D214B">
              <w:rPr>
                <w:rFonts w:ascii="Century Gothic" w:hAnsi="Century Gothic"/>
                <w:b/>
                <w:sz w:val="32"/>
              </w:rPr>
              <w:t>1</w:t>
            </w:r>
          </w:p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89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6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</w:tr>
      <w:tr w:rsidR="008A1189" w:rsidTr="00866D52">
        <w:trPr>
          <w:trHeight w:val="293"/>
        </w:trPr>
        <w:tc>
          <w:tcPr>
            <w:tcW w:w="1252" w:type="dxa"/>
            <w:vAlign w:val="center"/>
          </w:tcPr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5D214B">
              <w:rPr>
                <w:rFonts w:ascii="Century Gothic" w:hAnsi="Century Gothic"/>
                <w:b/>
                <w:sz w:val="32"/>
              </w:rPr>
              <w:t>2</w:t>
            </w:r>
          </w:p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89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6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</w:tr>
      <w:tr w:rsidR="008A1189" w:rsidTr="00866D52">
        <w:trPr>
          <w:trHeight w:val="293"/>
        </w:trPr>
        <w:tc>
          <w:tcPr>
            <w:tcW w:w="1252" w:type="dxa"/>
            <w:vAlign w:val="center"/>
          </w:tcPr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5D214B">
              <w:rPr>
                <w:rFonts w:ascii="Century Gothic" w:hAnsi="Century Gothic"/>
                <w:b/>
                <w:sz w:val="32"/>
              </w:rPr>
              <w:t>3</w:t>
            </w:r>
          </w:p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89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6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</w:tr>
      <w:tr w:rsidR="008A1189" w:rsidTr="00866D52">
        <w:trPr>
          <w:trHeight w:val="293"/>
        </w:trPr>
        <w:tc>
          <w:tcPr>
            <w:tcW w:w="1252" w:type="dxa"/>
            <w:vAlign w:val="center"/>
          </w:tcPr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5D214B">
              <w:rPr>
                <w:rFonts w:ascii="Century Gothic" w:hAnsi="Century Gothic"/>
                <w:b/>
                <w:sz w:val="32"/>
              </w:rPr>
              <w:t>4</w:t>
            </w:r>
          </w:p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89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6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</w:tr>
      <w:tr w:rsidR="008A1189" w:rsidTr="00866D52">
        <w:trPr>
          <w:trHeight w:val="293"/>
        </w:trPr>
        <w:tc>
          <w:tcPr>
            <w:tcW w:w="1252" w:type="dxa"/>
            <w:vAlign w:val="center"/>
          </w:tcPr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5D214B">
              <w:rPr>
                <w:rFonts w:ascii="Century Gothic" w:hAnsi="Century Gothic"/>
                <w:b/>
                <w:sz w:val="32"/>
              </w:rPr>
              <w:t>5</w:t>
            </w:r>
          </w:p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89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6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</w:tr>
      <w:tr w:rsidR="008A1189" w:rsidTr="00866D52">
        <w:trPr>
          <w:trHeight w:val="293"/>
        </w:trPr>
        <w:tc>
          <w:tcPr>
            <w:tcW w:w="1252" w:type="dxa"/>
            <w:vAlign w:val="center"/>
          </w:tcPr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5D214B">
              <w:rPr>
                <w:rFonts w:ascii="Century Gothic" w:hAnsi="Century Gothic"/>
                <w:b/>
                <w:sz w:val="32"/>
              </w:rPr>
              <w:t>6</w:t>
            </w:r>
          </w:p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89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6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</w:tr>
      <w:tr w:rsidR="008A1189" w:rsidTr="00866D52">
        <w:trPr>
          <w:trHeight w:val="293"/>
        </w:trPr>
        <w:tc>
          <w:tcPr>
            <w:tcW w:w="1252" w:type="dxa"/>
            <w:vAlign w:val="center"/>
          </w:tcPr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5D214B">
              <w:rPr>
                <w:rFonts w:ascii="Century Gothic" w:hAnsi="Century Gothic"/>
                <w:b/>
                <w:sz w:val="32"/>
              </w:rPr>
              <w:t>7</w:t>
            </w:r>
          </w:p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89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6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</w:tr>
      <w:tr w:rsidR="008A1189" w:rsidTr="00866D52">
        <w:trPr>
          <w:trHeight w:val="293"/>
        </w:trPr>
        <w:tc>
          <w:tcPr>
            <w:tcW w:w="1252" w:type="dxa"/>
            <w:vAlign w:val="center"/>
          </w:tcPr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5D214B">
              <w:rPr>
                <w:rFonts w:ascii="Century Gothic" w:hAnsi="Century Gothic"/>
                <w:b/>
                <w:sz w:val="32"/>
              </w:rPr>
              <w:t>8</w:t>
            </w:r>
          </w:p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89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6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</w:tr>
      <w:tr w:rsidR="008A1189" w:rsidTr="00866D52">
        <w:trPr>
          <w:trHeight w:val="287"/>
        </w:trPr>
        <w:tc>
          <w:tcPr>
            <w:tcW w:w="1252" w:type="dxa"/>
            <w:vAlign w:val="center"/>
          </w:tcPr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5D214B">
              <w:rPr>
                <w:rFonts w:ascii="Century Gothic" w:hAnsi="Century Gothic"/>
                <w:b/>
                <w:sz w:val="32"/>
              </w:rPr>
              <w:t>9</w:t>
            </w:r>
          </w:p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89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6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</w:tr>
      <w:tr w:rsidR="008A1189" w:rsidTr="00866D52">
        <w:trPr>
          <w:trHeight w:val="293"/>
        </w:trPr>
        <w:tc>
          <w:tcPr>
            <w:tcW w:w="1252" w:type="dxa"/>
            <w:vAlign w:val="center"/>
          </w:tcPr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5D214B">
              <w:rPr>
                <w:rFonts w:ascii="Century Gothic" w:hAnsi="Century Gothic"/>
                <w:b/>
                <w:sz w:val="32"/>
              </w:rPr>
              <w:t>10</w:t>
            </w:r>
          </w:p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89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6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</w:tr>
      <w:tr w:rsidR="008A1189" w:rsidTr="00866D52">
        <w:trPr>
          <w:trHeight w:val="293"/>
        </w:trPr>
        <w:tc>
          <w:tcPr>
            <w:tcW w:w="1252" w:type="dxa"/>
            <w:vAlign w:val="center"/>
          </w:tcPr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5D214B">
              <w:rPr>
                <w:rFonts w:ascii="Century Gothic" w:hAnsi="Century Gothic"/>
                <w:b/>
                <w:sz w:val="32"/>
              </w:rPr>
              <w:t>11</w:t>
            </w:r>
          </w:p>
          <w:p w:rsidR="008A1189" w:rsidRPr="005D214B" w:rsidRDefault="008A1189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89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6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2" w:type="dxa"/>
            <w:vAlign w:val="center"/>
          </w:tcPr>
          <w:p w:rsidR="008A1189" w:rsidRDefault="008A1189" w:rsidP="005D214B">
            <w:pPr>
              <w:jc w:val="center"/>
              <w:rPr>
                <w:rFonts w:ascii="Century Gothic" w:hAnsi="Century Gothic"/>
              </w:rPr>
            </w:pPr>
          </w:p>
        </w:tc>
      </w:tr>
      <w:tr w:rsidR="005D214B" w:rsidTr="00866D52">
        <w:trPr>
          <w:trHeight w:val="293"/>
        </w:trPr>
        <w:tc>
          <w:tcPr>
            <w:tcW w:w="1252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  <w:p w:rsidR="005D214B" w:rsidRPr="005D214B" w:rsidRDefault="005D214B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892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6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2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</w:tr>
      <w:tr w:rsidR="005D214B" w:rsidTr="00866D52">
        <w:trPr>
          <w:trHeight w:val="293"/>
        </w:trPr>
        <w:tc>
          <w:tcPr>
            <w:tcW w:w="1252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  <w:p w:rsidR="005D214B" w:rsidRPr="005D214B" w:rsidRDefault="005D214B" w:rsidP="005D214B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892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6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7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82" w:type="dxa"/>
            <w:vAlign w:val="center"/>
          </w:tcPr>
          <w:p w:rsidR="005D214B" w:rsidRDefault="005D214B" w:rsidP="005D214B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866D52" w:rsidRDefault="00866D52" w:rsidP="005D214B">
      <w:pPr>
        <w:jc w:val="both"/>
        <w:rPr>
          <w:rFonts w:ascii="Times New Roman" w:hAnsi="Times New Roman" w:cs="Times New Roman"/>
          <w:sz w:val="28"/>
        </w:rPr>
      </w:pPr>
    </w:p>
    <w:p w:rsidR="00CD706F" w:rsidRPr="005D214B" w:rsidRDefault="00CD706F" w:rsidP="005D214B">
      <w:pPr>
        <w:jc w:val="both"/>
        <w:rPr>
          <w:rFonts w:ascii="Times New Roman" w:hAnsi="Times New Roman" w:cs="Times New Roman"/>
          <w:sz w:val="28"/>
        </w:rPr>
      </w:pPr>
      <w:r w:rsidRPr="005D214B">
        <w:rPr>
          <w:rFonts w:ascii="Times New Roman" w:hAnsi="Times New Roman" w:cs="Times New Roman"/>
          <w:sz w:val="28"/>
        </w:rPr>
        <w:t>Охват де</w:t>
      </w:r>
      <w:r w:rsidR="00DC4710" w:rsidRPr="005D214B">
        <w:rPr>
          <w:rFonts w:ascii="Times New Roman" w:hAnsi="Times New Roman" w:cs="Times New Roman"/>
          <w:sz w:val="28"/>
        </w:rPr>
        <w:t>тей дополнительным образованием</w:t>
      </w:r>
      <w:r w:rsidRPr="005D214B">
        <w:rPr>
          <w:rFonts w:ascii="Times New Roman" w:hAnsi="Times New Roman" w:cs="Times New Roman"/>
          <w:sz w:val="28"/>
        </w:rPr>
        <w:t xml:space="preserve"> - более 80%</w:t>
      </w:r>
      <w:r w:rsidR="00DC4710" w:rsidRPr="005D214B">
        <w:rPr>
          <w:rFonts w:ascii="Times New Roman" w:hAnsi="Times New Roman" w:cs="Times New Roman"/>
          <w:sz w:val="28"/>
        </w:rPr>
        <w:t xml:space="preserve"> (Концепция развития дополнительного образования детей до 2030 г., утвержденная Распоряжением Правительства РФ от 31 марта 2022 г. N 678-р): ОДОД + Платные услуги + КДОП + </w:t>
      </w:r>
      <w:r w:rsidR="00894057" w:rsidRPr="005D214B">
        <w:rPr>
          <w:rFonts w:ascii="Times New Roman" w:hAnsi="Times New Roman" w:cs="Times New Roman"/>
          <w:sz w:val="28"/>
        </w:rPr>
        <w:t>Учреждения дополнительного образования Пушк</w:t>
      </w:r>
      <w:bookmarkStart w:id="0" w:name="_GoBack"/>
      <w:bookmarkEnd w:id="0"/>
      <w:r w:rsidR="00894057" w:rsidRPr="005D214B">
        <w:rPr>
          <w:rFonts w:ascii="Times New Roman" w:hAnsi="Times New Roman" w:cs="Times New Roman"/>
          <w:sz w:val="28"/>
        </w:rPr>
        <w:t>инского района.</w:t>
      </w:r>
    </w:p>
    <w:sectPr w:rsidR="00CD706F" w:rsidRPr="005D214B" w:rsidSect="005D214B">
      <w:pgSz w:w="11906" w:h="16838"/>
      <w:pgMar w:top="568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AD"/>
    <w:rsid w:val="001F13BA"/>
    <w:rsid w:val="004E0502"/>
    <w:rsid w:val="005D214B"/>
    <w:rsid w:val="005E73AD"/>
    <w:rsid w:val="00866D52"/>
    <w:rsid w:val="00880971"/>
    <w:rsid w:val="00894057"/>
    <w:rsid w:val="008A1189"/>
    <w:rsid w:val="00CD706F"/>
    <w:rsid w:val="00DC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EC53"/>
  <w15:chartTrackingRefBased/>
  <w15:docId w15:val="{4FD8181D-3B75-48E0-BFBD-2B877634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2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2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2024-10-11T13:19:00Z</cp:lastPrinted>
  <dcterms:created xsi:type="dcterms:W3CDTF">2024-10-10T08:16:00Z</dcterms:created>
  <dcterms:modified xsi:type="dcterms:W3CDTF">2024-10-11T13:20:00Z</dcterms:modified>
</cp:coreProperties>
</file>